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40" w:rsidRDefault="001F0D40" w:rsidP="001F0D40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 w:themeColor="text1"/>
          <w:sz w:val="20"/>
          <w:lang w:val="en-US" w:eastAsia="ru-RU"/>
        </w:rPr>
      </w:pPr>
      <w:r>
        <w:rPr>
          <w:rFonts w:ascii="Verdana" w:eastAsia="Times New Roman" w:hAnsi="Verdana" w:cs="Arial"/>
          <w:b/>
          <w:bCs/>
          <w:noProof/>
          <w:color w:val="000000" w:themeColor="text1"/>
          <w:sz w:val="20"/>
          <w:lang w:eastAsia="ru-RU"/>
        </w:rPr>
        <w:drawing>
          <wp:inline distT="0" distB="0" distL="0" distR="0">
            <wp:extent cx="1543192" cy="636104"/>
            <wp:effectExtent l="19050" t="0" r="0" b="0"/>
            <wp:docPr id="2" name="Рисунок 0" descr="logo tiand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iande.e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119" cy="63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D40" w:rsidRDefault="001F0D40" w:rsidP="001F0D40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lang w:val="en-US" w:eastAsia="ru-RU"/>
        </w:rPr>
      </w:pPr>
    </w:p>
    <w:p w:rsidR="001F0D40" w:rsidRDefault="001F0D40" w:rsidP="001F0D40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lang w:val="en-US" w:eastAsia="ru-RU"/>
        </w:rPr>
      </w:pPr>
    </w:p>
    <w:p w:rsidR="001F0D40" w:rsidRDefault="001F0D40" w:rsidP="001F0D40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lang w:val="en-US" w:eastAsia="ru-RU"/>
        </w:rPr>
      </w:pPr>
    </w:p>
    <w:p w:rsidR="001F0D40" w:rsidRDefault="001F0D40" w:rsidP="001F0D40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lang w:val="en-US" w:eastAsia="ru-RU"/>
        </w:rPr>
      </w:pPr>
    </w:p>
    <w:p w:rsidR="001F0D40" w:rsidRPr="001F0D40" w:rsidRDefault="001F0D40" w:rsidP="001F0D4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F0D40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Уважаемые партнеры, руководители Сервисных центров TianDe!</w:t>
      </w:r>
    </w:p>
    <w:p w:rsidR="001F0D40" w:rsidRPr="001F0D40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F0D40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    </w:t>
      </w:r>
    </w:p>
    <w:p w:rsidR="001F0D40" w:rsidRPr="001F0D40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F0D40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«Правила существуют, чтобы их нарушать!» – гласит известная фраза, но только не в вопросах финансов. Деньги любят счет! А ваши деньги – это поданные вовремя баллы!</w:t>
      </w:r>
    </w:p>
    <w:p w:rsidR="001F0D40" w:rsidRPr="001F0D40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F0D40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     </w:t>
      </w:r>
    </w:p>
    <w:p w:rsidR="001F0D40" w:rsidRPr="00886948" w:rsidRDefault="001F0D40" w:rsidP="001F0D40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1F0D40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Еще раз хотим обратить ваше внимание на ряд обязательных для соблюдения </w:t>
      </w:r>
      <w:r w:rsidRPr="001F0D40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ПРАВИЛ</w:t>
      </w:r>
      <w:r w:rsidRPr="001F0D40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подачи ежемесячных отчетов в Единый информационно-аналитический центр TianDe (далее ЕИАЦ TianDe):</w:t>
      </w:r>
    </w:p>
    <w:p w:rsidR="001F0D40" w:rsidRPr="00886948" w:rsidRDefault="001F0D40" w:rsidP="001F0D40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</w:p>
    <w:p w:rsidR="001F0D40" w:rsidRPr="00886948" w:rsidRDefault="001F0D40" w:rsidP="001F0D40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</w:p>
    <w:p w:rsidR="001F0D40" w:rsidRPr="00886948" w:rsidRDefault="001F0D40" w:rsidP="001F0D4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</w:pPr>
      <w:r w:rsidRPr="00886948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>Правила подачи отчетов</w:t>
      </w:r>
    </w:p>
    <w:p w:rsidR="001F0D40" w:rsidRPr="00886948" w:rsidRDefault="001F0D40" w:rsidP="001F0D40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   </w:t>
      </w:r>
    </w:p>
    <w:p w:rsidR="001F0D40" w:rsidRPr="00886948" w:rsidRDefault="00886948" w:rsidP="001F0D40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ab/>
      </w:r>
      <w:r w:rsidR="001F0D40"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Отчетность по баллам от Сервисного центра принимается только </w:t>
      </w:r>
      <w:proofErr w:type="gramStart"/>
      <w:r w:rsidR="001F0D40"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за</w:t>
      </w:r>
      <w:proofErr w:type="gramEnd"/>
      <w:r w:rsidR="001F0D40"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оплаченную</w:t>
      </w:r>
    </w:p>
    <w:p w:rsidR="001F0D40" w:rsidRPr="00886948" w:rsidRDefault="001F0D40" w:rsidP="001F0D40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продукцию. За не оплаченные Дистрибьютором или Сервисным центром баллы отчеты не принимаются и бонусные скидки не начисляются.</w:t>
      </w:r>
    </w:p>
    <w:p w:rsidR="001F0D40" w:rsidRPr="00886948" w:rsidRDefault="001F0D40" w:rsidP="001F0D40">
      <w:pPr>
        <w:spacing w:after="0" w:line="240" w:lineRule="auto"/>
        <w:ind w:hanging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</w:p>
    <w:p w:rsidR="001F0D40" w:rsidRPr="00886948" w:rsidRDefault="002171C6" w:rsidP="00886948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Отчетность по баллам от Сервисных центров принимается только за отчетный период. Бонусные скидки рассчитываются только за баллы, приобретенные в отчетный период.  За баллы, приобретенные в следующем отчетном периоде, бонусные скидки не начисляются.</w:t>
      </w:r>
    </w:p>
    <w:p w:rsidR="001F0D40" w:rsidRPr="00886948" w:rsidRDefault="001F0D40" w:rsidP="00886948">
      <w:pPr>
        <w:spacing w:after="0" w:line="240" w:lineRule="auto"/>
        <w:ind w:firstLine="75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</w:p>
    <w:p w:rsidR="001F0D40" w:rsidRPr="00886948" w:rsidRDefault="001F0D40" w:rsidP="001F0D4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</w:pPr>
      <w:r w:rsidRPr="00886948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>Сроки предоставления отчетов</w:t>
      </w:r>
    </w:p>
    <w:p w:rsidR="001F0D40" w:rsidRPr="00886948" w:rsidRDefault="001F0D40" w:rsidP="001F0D4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1)</w:t>
      </w: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886948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1</w:t>
      </w: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и </w:t>
      </w:r>
      <w:r w:rsidRPr="00886948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2</w:t>
      </w: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числа каждого месяца вы готовите и отправляете отчет по продажам в баллах. До </w:t>
      </w:r>
      <w:r w:rsidR="001D78F5" w:rsidRPr="00886948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17</w:t>
      </w:r>
      <w:r w:rsidRPr="00886948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.00</w:t>
      </w: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(по московскому времени) </w:t>
      </w:r>
      <w:r w:rsidRPr="00886948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2 числа</w:t>
      </w: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все данные должны быть в ЕИАЦ TianDe!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  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Verdana" w:eastAsia="Times New Roman" w:hAnsi="Verdana" w:cs="Arial"/>
          <w:i/>
          <w:iCs/>
          <w:color w:val="000000" w:themeColor="text1"/>
          <w:sz w:val="20"/>
          <w:lang w:eastAsia="ru-RU"/>
        </w:rPr>
        <w:t xml:space="preserve">Внимание! Сервисные центры, не подающие информацию напрямую в ЕИАЦ TianDe, должны </w:t>
      </w:r>
      <w:proofErr w:type="gramStart"/>
      <w:r w:rsidRPr="00886948">
        <w:rPr>
          <w:rFonts w:ascii="Verdana" w:eastAsia="Times New Roman" w:hAnsi="Verdana" w:cs="Arial"/>
          <w:i/>
          <w:iCs/>
          <w:color w:val="000000" w:themeColor="text1"/>
          <w:sz w:val="20"/>
          <w:lang w:eastAsia="ru-RU"/>
        </w:rPr>
        <w:t>предоставлять свои отчеты</w:t>
      </w:r>
      <w:proofErr w:type="gramEnd"/>
      <w:r w:rsidRPr="00886948">
        <w:rPr>
          <w:rFonts w:ascii="Verdana" w:eastAsia="Times New Roman" w:hAnsi="Verdana" w:cs="Arial"/>
          <w:i/>
          <w:iCs/>
          <w:color w:val="000000" w:themeColor="text1"/>
          <w:sz w:val="20"/>
          <w:lang w:eastAsia="ru-RU"/>
        </w:rPr>
        <w:t xml:space="preserve"> в ДЦ или СЦ </w:t>
      </w:r>
      <w:r w:rsidRPr="00886948">
        <w:rPr>
          <w:rFonts w:ascii="Verdana" w:eastAsia="Times New Roman" w:hAnsi="Verdana" w:cs="Arial"/>
          <w:b/>
          <w:bCs/>
          <w:i/>
          <w:iCs/>
          <w:color w:val="000000" w:themeColor="text1"/>
          <w:sz w:val="20"/>
          <w:lang w:eastAsia="ru-RU"/>
        </w:rPr>
        <w:t>1 числа</w:t>
      </w:r>
      <w:r w:rsidRPr="00886948">
        <w:rPr>
          <w:rFonts w:ascii="Verdana" w:eastAsia="Times New Roman" w:hAnsi="Verdana" w:cs="Arial"/>
          <w:i/>
          <w:iCs/>
          <w:color w:val="000000" w:themeColor="text1"/>
          <w:sz w:val="20"/>
          <w:lang w:eastAsia="ru-RU"/>
        </w:rPr>
        <w:t xml:space="preserve"> каждого месяца.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   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2)</w:t>
      </w: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По мере поступления ваших отчетов, </w:t>
      </w:r>
      <w:proofErr w:type="gramStart"/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начиная с </w:t>
      </w:r>
      <w:r w:rsidRPr="00886948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3 числа</w:t>
      </w: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данные обрабатываются</w:t>
      </w:r>
      <w:proofErr w:type="gramEnd"/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и отображ</w:t>
      </w:r>
      <w:r w:rsidR="001D78F5"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аются в </w:t>
      </w:r>
      <w:proofErr w:type="spellStart"/>
      <w:r w:rsidR="001D78F5"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online-office</w:t>
      </w:r>
      <w:proofErr w:type="spellEnd"/>
      <w:r w:rsidR="001D78F5"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. (после 17</w:t>
      </w: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.00 по московскому времени).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    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3)</w:t>
      </w: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  С </w:t>
      </w:r>
      <w:r w:rsidRPr="00886948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3</w:t>
      </w: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по </w:t>
      </w:r>
      <w:r w:rsidRPr="00886948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6</w:t>
      </w: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886948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число</w:t>
      </w: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включительно (до </w:t>
      </w:r>
      <w:r w:rsidR="001D78F5"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17</w:t>
      </w: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.00 по московскому времени) вы можете вносить корректировки в свои отчеты.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     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Verdana" w:eastAsia="Times New Roman" w:hAnsi="Verdana" w:cs="Arial"/>
          <w:b/>
          <w:bCs/>
          <w:i/>
          <w:iCs/>
          <w:color w:val="000000" w:themeColor="text1"/>
          <w:sz w:val="20"/>
          <w:lang w:eastAsia="ru-RU"/>
        </w:rPr>
        <w:t>Внимание!</w:t>
      </w:r>
      <w:r w:rsidRPr="00886948">
        <w:rPr>
          <w:rFonts w:ascii="Verdana" w:eastAsia="Times New Roman" w:hAnsi="Verdana" w:cs="Arial"/>
          <w:i/>
          <w:iCs/>
          <w:color w:val="000000" w:themeColor="text1"/>
          <w:sz w:val="20"/>
          <w:lang w:eastAsia="ru-RU"/>
        </w:rPr>
        <w:t xml:space="preserve"> Сервисные центры, не подающие информацию напрямую в ЕИАЦ TianDe, присылают свои корректировки в ДЦ или СЦ с </w:t>
      </w:r>
      <w:r w:rsidRPr="00886948">
        <w:rPr>
          <w:rFonts w:ascii="Verdana" w:eastAsia="Times New Roman" w:hAnsi="Verdana" w:cs="Arial"/>
          <w:b/>
          <w:bCs/>
          <w:i/>
          <w:iCs/>
          <w:color w:val="000000" w:themeColor="text1"/>
          <w:sz w:val="20"/>
          <w:lang w:eastAsia="ru-RU"/>
        </w:rPr>
        <w:t xml:space="preserve">3 </w:t>
      </w:r>
      <w:r w:rsidRPr="00886948">
        <w:rPr>
          <w:rFonts w:ascii="Verdana" w:eastAsia="Times New Roman" w:hAnsi="Verdana" w:cs="Arial"/>
          <w:i/>
          <w:iCs/>
          <w:color w:val="000000" w:themeColor="text1"/>
          <w:sz w:val="20"/>
          <w:lang w:eastAsia="ru-RU"/>
        </w:rPr>
        <w:t>по</w:t>
      </w:r>
      <w:r w:rsidRPr="00886948">
        <w:rPr>
          <w:rFonts w:ascii="Verdana" w:eastAsia="Times New Roman" w:hAnsi="Verdana" w:cs="Arial"/>
          <w:b/>
          <w:bCs/>
          <w:i/>
          <w:iCs/>
          <w:color w:val="000000" w:themeColor="text1"/>
          <w:sz w:val="20"/>
          <w:lang w:eastAsia="ru-RU"/>
        </w:rPr>
        <w:t xml:space="preserve"> 5 число</w:t>
      </w:r>
      <w:r w:rsidRPr="00886948">
        <w:rPr>
          <w:rFonts w:ascii="Verdana" w:eastAsia="Times New Roman" w:hAnsi="Verdana" w:cs="Arial"/>
          <w:i/>
          <w:iCs/>
          <w:color w:val="000000" w:themeColor="text1"/>
          <w:sz w:val="20"/>
          <w:lang w:eastAsia="ru-RU"/>
        </w:rPr>
        <w:t>.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     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Помните! Отправляя отчет </w:t>
      </w:r>
      <w:proofErr w:type="gramStart"/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в первые</w:t>
      </w:r>
      <w:proofErr w:type="gramEnd"/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2 дня месяца, у вас есть еще 4 дня на то, чтобы внести дополнения и изменения.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     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Проверяйте ежедневно свои баллы в «</w:t>
      </w:r>
      <w:proofErr w:type="spellStart"/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онлайн-офисах</w:t>
      </w:r>
      <w:proofErr w:type="spellEnd"/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»! Цените ваши деньги!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       </w:t>
      </w:r>
    </w:p>
    <w:p w:rsidR="001F0D40" w:rsidRPr="00886948" w:rsidRDefault="001D78F5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4) После 17</w:t>
      </w:r>
      <w:r w:rsidR="001F0D40" w:rsidRPr="00886948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.00 (по московскому времени) 6 числа НИКАКИЕ корректировки баллов НЕ ПРИНИМАЮТСЯ!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   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Внимание! «Причины»: «отправил не на тот адрес», «не было Интернета», «отключили свет», «был в командировке», «болел», «женился», «ошибся в отчете», «не вовремя проверил баллы» и т.д., а также обращение за помощью к вышестоящим Спонсорам и Правообладателям исключены и, не являются поводом для «продления» вам сроков отчетного периода!</w:t>
      </w:r>
    </w:p>
    <w:p w:rsidR="001F0D40" w:rsidRPr="00886948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       </w:t>
      </w:r>
    </w:p>
    <w:p w:rsidR="001F0D40" w:rsidRPr="001F0D40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88694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lastRenderedPageBreak/>
        <w:t>Обращаем особое внимание, что сроки отчетности фиксированные, и не корректируются предстоящими выходными днями</w:t>
      </w:r>
      <w:r w:rsidRPr="001F0D40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!</w:t>
      </w:r>
    </w:p>
    <w:p w:rsidR="001F0D40" w:rsidRPr="001F0D40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F0D40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      </w:t>
      </w:r>
    </w:p>
    <w:p w:rsidR="001F0D40" w:rsidRPr="001F0D40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F0D40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P.S.</w:t>
      </w:r>
      <w:r w:rsidRPr="001F0D40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Адрес </w:t>
      </w:r>
      <w:hyperlink r:id="rId6" w:history="1">
        <w:r w:rsidRPr="001F0D40">
          <w:rPr>
            <w:rFonts w:ascii="Verdana" w:eastAsia="Times New Roman" w:hAnsi="Verdana" w:cs="Arial"/>
            <w:b/>
            <w:bCs/>
            <w:color w:val="000000" w:themeColor="text1"/>
            <w:sz w:val="20"/>
            <w:u w:val="single"/>
            <w:lang w:eastAsia="ru-RU"/>
          </w:rPr>
          <w:t>welcome@tiande.ru</w:t>
        </w:r>
      </w:hyperlink>
      <w:r w:rsidRPr="001F0D40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, с которого приходят наши рассылки, рекомендуем добавить в «адресную книгу», чтобы полезные письма не попали в спам.</w:t>
      </w:r>
    </w:p>
    <w:p w:rsidR="001F0D40" w:rsidRPr="001F0D40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F0D40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     </w:t>
      </w:r>
    </w:p>
    <w:p w:rsidR="001F0D40" w:rsidRPr="001F0D40" w:rsidRDefault="001F0D40" w:rsidP="001F0D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F0D40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Корпорация TianDe</w:t>
      </w:r>
    </w:p>
    <w:p w:rsidR="004204C6" w:rsidRPr="001F0D40" w:rsidRDefault="004204C6">
      <w:pPr>
        <w:rPr>
          <w:color w:val="000000" w:themeColor="text1"/>
        </w:rPr>
      </w:pPr>
    </w:p>
    <w:sectPr w:rsidR="004204C6" w:rsidRPr="001F0D40" w:rsidSect="0042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74EF"/>
    <w:multiLevelType w:val="hybridMultilevel"/>
    <w:tmpl w:val="AB2E71AE"/>
    <w:lvl w:ilvl="0" w:tplc="1ABC0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0F14"/>
    <w:multiLevelType w:val="hybridMultilevel"/>
    <w:tmpl w:val="F5DEF1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D071A"/>
    <w:multiLevelType w:val="hybridMultilevel"/>
    <w:tmpl w:val="1CBA6B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875F2"/>
    <w:multiLevelType w:val="hybridMultilevel"/>
    <w:tmpl w:val="AB2E71AE"/>
    <w:lvl w:ilvl="0" w:tplc="1ABC0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3492C"/>
    <w:multiLevelType w:val="hybridMultilevel"/>
    <w:tmpl w:val="406A98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C64A8"/>
    <w:multiLevelType w:val="hybridMultilevel"/>
    <w:tmpl w:val="88C44B4C"/>
    <w:lvl w:ilvl="0" w:tplc="FF24AF3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0D40"/>
    <w:rsid w:val="001D78F5"/>
    <w:rsid w:val="001F0D40"/>
    <w:rsid w:val="002171C6"/>
    <w:rsid w:val="004204C6"/>
    <w:rsid w:val="00886948"/>
    <w:rsid w:val="0091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D40"/>
    <w:rPr>
      <w:b/>
      <w:bCs/>
    </w:rPr>
  </w:style>
  <w:style w:type="character" w:styleId="a4">
    <w:name w:val="Emphasis"/>
    <w:basedOn w:val="a0"/>
    <w:uiPriority w:val="20"/>
    <w:qFormat/>
    <w:rsid w:val="001F0D40"/>
    <w:rPr>
      <w:i/>
      <w:iCs/>
    </w:rPr>
  </w:style>
  <w:style w:type="character" w:styleId="a5">
    <w:name w:val="Hyperlink"/>
    <w:basedOn w:val="a0"/>
    <w:uiPriority w:val="99"/>
    <w:semiHidden/>
    <w:unhideWhenUsed/>
    <w:rsid w:val="001F0D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demail.com/Newsletters/LinksHandler?RecipientId=871744a7e05e4b129204e8bc8675a5b0&amp;LinkId=ef474a29d8204e4b9616acf425bdb3d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it_manager1</dc:creator>
  <cp:lastModifiedBy>it_manager1</cp:lastModifiedBy>
  <cp:revision>3</cp:revision>
  <dcterms:created xsi:type="dcterms:W3CDTF">2016-04-21T07:15:00Z</dcterms:created>
  <dcterms:modified xsi:type="dcterms:W3CDTF">2016-04-21T07:57:00Z</dcterms:modified>
</cp:coreProperties>
</file>